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0"/>
        <w:jc w:val="left"/>
      </w:pPr>
      <w:r>
        <w:rPr>
          <w:rFonts w:ascii="ＭＳ ゴシック" w:cs="ＭＳ ゴシック" w:eastAsia="ＭＳ ゴシック" w:hAnsi="ＭＳ ゴシック"/>
          <w:b w:val="false"/>
          <w:bCs w:val="false"/>
          <w:sz w:val="21"/>
          <w:szCs w:val="21"/>
        </w:rPr>
        <w:t xml:space="preserve">様式２－３</w:t>
      </w:r>
    </w:p>
    <w:p>
      <w:pPr>
        <w:spacing w:after="240" w:before="160"/>
        <w:jc w:val="center"/>
      </w:pPr>
      <w:r>
        <w:rPr>
          <w:rFonts w:ascii="ＭＳ ゴシック" w:cs="ＭＳ ゴシック" w:eastAsia="ＭＳ ゴシック" w:hAnsi="ＭＳ ゴシック"/>
          <w:b/>
          <w:bCs/>
          <w:sz w:val="30"/>
          <w:szCs w:val="30"/>
        </w:rPr>
        <w:t xml:space="preserve">施工体制・役割分担調書</w:t>
      </w:r>
    </w:p>
    <w:p>
      <w:pPr>
        <w:spacing w:after="6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6238"/>
      </w:tblGrid>
      <w:tr>
        <w:trPr>
          <w:cantSplit/>
        </w:trPr>
        <w:tc>
          <w:tcPr>
            <w:tcW w:type="dxa" w:w="3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ａ　想定する契約・施工体制</w:t>
            </w:r>
          </w:p>
        </w:tc>
        <w:tc>
          <w:tcPr>
            <w:tcW w:type="dxa" w:w="62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>□　代表団体元請・下請協力型　　　□　共同企業体型</w:t>
            </w:r>
          </w:p>
        </w:tc>
      </w:tr>
    </w:tbl>
    <w:p>
      <w:pPr>
        <w:spacing w:after="8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6238"/>
      </w:tblGrid>
      <w:tr>
        <w:trPr>
          <w:cantSplit/>
        </w:trPr>
        <w:tc>
          <w:tcPr>
            <w:tcW w:type="dxa" w:w="3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ｂ　設計担当者</w:t>
            </w:r>
          </w:p>
        </w:tc>
        <w:tc>
          <w:tcPr>
            <w:tcW w:type="dxa" w:w="62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before="300"/>
            </w:pPr>
            <w:r>
              <w:t xml:space="preserve"/>
            </w:r>
          </w:p>
        </w:tc>
      </w:tr>
      <w:tr>
        <w:trPr>
          <w:cantSplit/>
        </w:trPr>
        <w:tc>
          <w:tcPr>
            <w:tcW w:type="dxa" w:w="3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ｃ　施工担当者</w:t>
            </w:r>
          </w:p>
        </w:tc>
        <w:tc>
          <w:tcPr>
            <w:tcW w:type="dxa" w:w="62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before="300"/>
            </w:pPr>
            <w:r>
              <w:t xml:space="preserve"/>
            </w:r>
          </w:p>
        </w:tc>
      </w:tr>
      <w:tr>
        <w:trPr>
          <w:cantSplit/>
        </w:trPr>
        <w:tc>
          <w:tcPr>
            <w:tcW w:type="dxa" w:w="3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ｄ　主な協力者</w:t>
            </w:r>
          </w:p>
        </w:tc>
        <w:tc>
          <w:tcPr>
            <w:tcW w:type="dxa" w:w="62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before="300"/>
            </w:pPr>
            <w:r>
              <w:t xml:space="preserve"/>
            </w:r>
          </w:p>
        </w:tc>
      </w:tr>
      <w:tr>
        <w:trPr>
          <w:cantSplit/>
        </w:trPr>
        <w:tc>
          <w:tcPr>
            <w:tcW w:type="dxa" w:w="3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ｅ　地域材活用・地域連携に関する主要な協力先</w:t>
            </w:r>
          </w:p>
        </w:tc>
        <w:tc>
          <w:tcPr>
            <w:tcW w:type="dxa" w:w="62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before="300"/>
            </w:pPr>
            <w:r>
              <w:t xml:space="preserve"/>
            </w:r>
          </w:p>
        </w:tc>
      </w:tr>
      <w:tr>
        <w:trPr>
          <w:cantSplit/>
        </w:trPr>
        <w:tc>
          <w:tcPr>
            <w:tcW w:type="dxa" w:w="3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ｆ　村内事業者等との連携がある場合の役割</w:t>
            </w:r>
          </w:p>
        </w:tc>
        <w:tc>
          <w:tcPr>
            <w:tcW w:type="dxa" w:w="62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spacing w:before="300"/>
            </w:pPr>
            <w:r>
              <w:t xml:space="preserve"/>
            </w:r>
          </w:p>
        </w:tc>
      </w:tr>
    </w:tbl>
    <w:p>
      <w:pPr>
        <w:spacing w:after="8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6238"/>
      </w:tblGrid>
      <w:tr>
        <w:trPr>
          <w:cantSplit/>
        </w:trPr>
        <w:tc>
          <w:tcPr>
            <w:tcW w:type="dxa" w:w="34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ｇ　体制維持の確認</w:t>
            </w:r>
          </w:p>
        </w:tc>
        <w:tc>
          <w:tcPr>
            <w:tcW w:type="dxa" w:w="62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>□　契約締結時及び施工時において、応募時の体制を原則として維持することを確認しました。</w:t>
            </w:r>
          </w:p>
        </w:tc>
      </w:tr>
    </w:tbl>
    <w:p>
      <w:pPr>
        <w:spacing w:after="12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p>
      <w:pPr>
        <w:spacing w:after="3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（注）契約・施工体制の区分は、実施要領「４(1)」によります。</w:t>
      </w:r>
    </w:p>
    <w:p>
      <w:pPr>
        <w:spacing w:after="3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　　　　応募時に示した体制は、原則として、受注候補者選定後・契約締結時・施工時においても維持してください。</w:t>
      </w:r>
    </w:p>
    <w:sectPr>
      <w:headerReference w:type="default" r:id="rId7"/>
      <w:footerReference w:type="default" r:id="rId8"/>
      <w:pgSz w:w="11906" w:h="16838" w:orient="portrait"/>
      <w:pgMar w:top="130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ＭＳ 明朝" w:cs="ＭＳ 明朝" w:eastAsia="ＭＳ 明朝" w:hAnsi="ＭＳ 明朝"/>
        <w:sz w:val="18"/>
        <w:szCs w:val="18"/>
      </w:rPr>
      <w:t xml:space="preserve"/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before="0"/>
      <w:jc w:val="right"/>
    </w:pPr>
    <w:r>
      <w:rPr>
        <w:rFonts w:ascii="ＭＳ 明朝" w:cs="ＭＳ 明朝" w:eastAsia="ＭＳ 明朝" w:hAnsi="ＭＳ 明朝"/>
        <w:b w:val="false"/>
        <w:bCs w:val="false"/>
        <w:sz w:val="16"/>
        <w:szCs w:val="16"/>
      </w:rPr>
      <w:t xml:space="preserve">田野畑村森林体験施設整備工事　プロポーザル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ＭＳ 明朝" w:cs="ＭＳ 明朝" w:eastAsia="ＭＳ 明朝" w:hAnsi="ＭＳ 明朝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2026-06-10T02:58:05.278Z</dcterms:created>
  <dcterms:modified xsi:type="dcterms:W3CDTF">2026-06-10T02:58:05.278Z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